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189" w:rsidRDefault="00B66189" w:rsidP="00B66189">
      <w:pPr>
        <w:pStyle w:val="3"/>
        <w:keepNext/>
        <w:spacing w:before="0" w:beforeAutospacing="0" w:after="0" w:afterAutospacing="0"/>
        <w:jc w:val="center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Лекция 6</w:t>
      </w:r>
    </w:p>
    <w:p w:rsidR="00B66189" w:rsidRDefault="00B66189" w:rsidP="00B66189">
      <w:pPr>
        <w:pStyle w:val="3"/>
        <w:keepNext/>
        <w:spacing w:before="0" w:beforeAutospacing="0" w:after="0" w:afterAutospacing="0"/>
        <w:jc w:val="center"/>
        <w:rPr>
          <w:color w:val="000000"/>
          <w:sz w:val="24"/>
          <w:szCs w:val="24"/>
          <w:lang w:val="kk-KZ"/>
        </w:rPr>
      </w:pPr>
    </w:p>
    <w:p w:rsidR="00B66189" w:rsidRPr="00375BE0" w:rsidRDefault="00B66189" w:rsidP="00B66189">
      <w:pPr>
        <w:pStyle w:val="3"/>
        <w:keepNext/>
        <w:spacing w:before="0" w:beforeAutospacing="0" w:after="0" w:afterAutospacing="0"/>
        <w:jc w:val="center"/>
        <w:rPr>
          <w:color w:val="000000"/>
          <w:sz w:val="24"/>
          <w:szCs w:val="24"/>
          <w:lang w:val="kk-KZ"/>
        </w:rPr>
      </w:pPr>
      <w:r w:rsidRPr="00705878">
        <w:rPr>
          <w:color w:val="000000"/>
          <w:sz w:val="24"/>
          <w:szCs w:val="24"/>
        </w:rPr>
        <w:t>СТРОИТЕЛЬСТВО НАСЫПЕЙ ИЗ ГРУНТА БОКОВЫХ РЕЗЕРВОВ</w:t>
      </w:r>
      <w:r>
        <w:rPr>
          <w:color w:val="000000"/>
          <w:sz w:val="24"/>
          <w:szCs w:val="24"/>
          <w:lang w:val="kk-KZ"/>
        </w:rPr>
        <w:t xml:space="preserve"> </w:t>
      </w:r>
    </w:p>
    <w:p w:rsidR="00B66189" w:rsidRDefault="00B66189" w:rsidP="00B6618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EF17EE" w:rsidRDefault="00B66189" w:rsidP="00B6618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705878">
        <w:rPr>
          <w:rFonts w:ascii="Times New Roman" w:hAnsi="Times New Roman" w:cs="Times New Roman"/>
          <w:color w:val="000000"/>
          <w:sz w:val="24"/>
          <w:szCs w:val="24"/>
        </w:rPr>
        <w:t xml:space="preserve">Основным преимуществом насыпей, возводимых из боковых резервов, являются минимальные затраты на их строительство вследствие малых дальностей перемещения грунта, в большинстве случаев не превышающих 20 м. </w:t>
      </w:r>
    </w:p>
    <w:p w:rsidR="00EF17EE" w:rsidRDefault="00B66189" w:rsidP="00B6618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705878">
        <w:rPr>
          <w:rFonts w:ascii="Times New Roman" w:hAnsi="Times New Roman" w:cs="Times New Roman"/>
          <w:color w:val="000000"/>
          <w:sz w:val="24"/>
          <w:szCs w:val="24"/>
        </w:rPr>
        <w:t xml:space="preserve">Однако в этом случае </w:t>
      </w:r>
      <w:r w:rsidR="00EF17EE">
        <w:rPr>
          <w:rFonts w:ascii="Times New Roman" w:hAnsi="Times New Roman" w:cs="Times New Roman"/>
          <w:color w:val="000000"/>
          <w:sz w:val="24"/>
          <w:szCs w:val="24"/>
          <w:lang w:val="kk-KZ"/>
        </w:rPr>
        <w:t>есть свои недостатки:</w:t>
      </w:r>
    </w:p>
    <w:p w:rsidR="00B66189" w:rsidRPr="00EF17EE" w:rsidRDefault="00B66189" w:rsidP="00EF17EE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17EE">
        <w:rPr>
          <w:rFonts w:ascii="Times New Roman" w:hAnsi="Times New Roman" w:cs="Times New Roman"/>
          <w:color w:val="000000"/>
          <w:sz w:val="24"/>
          <w:szCs w:val="24"/>
        </w:rPr>
        <w:t>требуется значительное увеличение полосы отвода для строительства дороги, а при завершении строительства требуются большие затраты на рекультивацию рабочей зоны и тщательная планировка дна и откосов резерва</w:t>
      </w:r>
      <w:r w:rsidR="00EF17EE">
        <w:rPr>
          <w:rFonts w:ascii="Times New Roman" w:hAnsi="Times New Roman" w:cs="Times New Roman"/>
          <w:color w:val="000000"/>
          <w:sz w:val="24"/>
          <w:szCs w:val="24"/>
          <w:lang w:val="kk-KZ"/>
        </w:rPr>
        <w:t>;</w:t>
      </w:r>
    </w:p>
    <w:p w:rsidR="00EF17EE" w:rsidRPr="00EF17EE" w:rsidRDefault="00EF17EE" w:rsidP="00EF17EE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ухудшаются водно-тепловой режим земляного полотна;</w:t>
      </w:r>
    </w:p>
    <w:p w:rsidR="00EF17EE" w:rsidRPr="009D43A0" w:rsidRDefault="009D43A0" w:rsidP="00EF17EE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не способствуют безопасности движения по дороге;</w:t>
      </w:r>
    </w:p>
    <w:p w:rsidR="009D43A0" w:rsidRPr="009D43A0" w:rsidRDefault="009D43A0" w:rsidP="009D43A0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43A0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B66189" w:rsidRPr="009D43A0">
        <w:rPr>
          <w:rFonts w:ascii="Times New Roman" w:hAnsi="Times New Roman" w:cs="Times New Roman"/>
          <w:color w:val="000000"/>
          <w:sz w:val="24"/>
          <w:szCs w:val="24"/>
        </w:rPr>
        <w:t xml:space="preserve"> машин в дождливую погоду из-за избыточного увлажнения грунта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;</w:t>
      </w:r>
    </w:p>
    <w:p w:rsidR="009D43A0" w:rsidRPr="009D43A0" w:rsidRDefault="009D43A0" w:rsidP="009D43A0">
      <w:pPr>
        <w:pStyle w:val="a8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color w:val="000000"/>
          <w:lang w:val="kk-KZ"/>
        </w:rPr>
      </w:pPr>
      <w:r w:rsidRPr="009D43A0">
        <w:rPr>
          <w:rFonts w:ascii="Times New Roman" w:hAnsi="Times New Roman" w:cs="Times New Roman"/>
          <w:color w:val="000000"/>
          <w:sz w:val="24"/>
          <w:szCs w:val="24"/>
        </w:rPr>
        <w:t>глубина</w:t>
      </w:r>
      <w:r w:rsidR="00B66189" w:rsidRPr="009D43A0">
        <w:rPr>
          <w:rFonts w:ascii="Times New Roman" w:hAnsi="Times New Roman" w:cs="Times New Roman"/>
          <w:color w:val="000000"/>
          <w:sz w:val="24"/>
          <w:szCs w:val="24"/>
        </w:rPr>
        <w:t xml:space="preserve"> резерва бывает ограничена при высоком уровне грунтовых вод. </w:t>
      </w:r>
    </w:p>
    <w:p w:rsidR="00B66189" w:rsidRPr="009D43A0" w:rsidRDefault="00B66189" w:rsidP="009D43A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9D43A0">
        <w:rPr>
          <w:rFonts w:ascii="Times New Roman" w:hAnsi="Times New Roman" w:cs="Times New Roman"/>
          <w:color w:val="000000"/>
          <w:sz w:val="24"/>
          <w:szCs w:val="24"/>
        </w:rPr>
        <w:t xml:space="preserve">По этим причинам грунт из боковых резервов в настоящее время применяют лишь в ограниченных случаях: </w:t>
      </w:r>
    </w:p>
    <w:p w:rsidR="00B66189" w:rsidRPr="00B66189" w:rsidRDefault="00B66189" w:rsidP="00B66189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05878">
        <w:rPr>
          <w:color w:val="000000"/>
        </w:rPr>
        <w:t>при расположении дороги в малонаселенных местах</w:t>
      </w:r>
      <w:r>
        <w:rPr>
          <w:color w:val="000000"/>
          <w:lang w:val="kk-KZ"/>
        </w:rPr>
        <w:t>;</w:t>
      </w:r>
      <w:r w:rsidRPr="00705878">
        <w:rPr>
          <w:color w:val="000000"/>
        </w:rPr>
        <w:t xml:space="preserve"> </w:t>
      </w:r>
    </w:p>
    <w:p w:rsidR="00B66189" w:rsidRPr="00B66189" w:rsidRDefault="00B66189" w:rsidP="00B66189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05878">
        <w:rPr>
          <w:color w:val="000000"/>
        </w:rPr>
        <w:t>на землях, не пригодных для сельского хозяйства</w:t>
      </w:r>
      <w:r>
        <w:rPr>
          <w:color w:val="000000"/>
          <w:lang w:val="kk-KZ"/>
        </w:rPr>
        <w:t>;</w:t>
      </w:r>
      <w:r w:rsidRPr="00705878">
        <w:rPr>
          <w:color w:val="000000"/>
        </w:rPr>
        <w:t xml:space="preserve"> </w:t>
      </w:r>
    </w:p>
    <w:p w:rsidR="00B66189" w:rsidRPr="00B66189" w:rsidRDefault="00B66189" w:rsidP="00B66189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05878">
        <w:rPr>
          <w:color w:val="000000"/>
        </w:rPr>
        <w:t>при строительстве дорог низких категорий и местного значения</w:t>
      </w:r>
      <w:r>
        <w:rPr>
          <w:color w:val="000000"/>
          <w:lang w:val="kk-KZ"/>
        </w:rPr>
        <w:t>;</w:t>
      </w:r>
      <w:r w:rsidRPr="00705878">
        <w:rPr>
          <w:color w:val="000000"/>
        </w:rPr>
        <w:t xml:space="preserve"> </w:t>
      </w:r>
    </w:p>
    <w:p w:rsidR="00B66189" w:rsidRPr="00705878" w:rsidRDefault="00B66189" w:rsidP="00B66189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05878">
        <w:rPr>
          <w:color w:val="000000"/>
        </w:rPr>
        <w:t>на участках с высотой насыпей, не превышающих 1 м.</w:t>
      </w:r>
    </w:p>
    <w:p w:rsidR="00B66189" w:rsidRPr="00705878" w:rsidRDefault="00B66189" w:rsidP="00B6618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878">
        <w:rPr>
          <w:rFonts w:ascii="Times New Roman" w:hAnsi="Times New Roman" w:cs="Times New Roman"/>
          <w:color w:val="000000"/>
          <w:sz w:val="24"/>
          <w:szCs w:val="24"/>
        </w:rPr>
        <w:t>Длительное время при строительстве земляного полотна из грунта боковых резервов применяли грейдеры. В качестве тягачей использовали обычные тракторы сельскохозяйственного назначения или бульдозеры. Значительная часть автомобильных дорог с покрытиями низшего типа в довоенный период была построена с применением грейдеров. Доступность этих машин и низкая стоимость земляных работ были их преимуществами. Однако по мере возрастания требований к земляному полотну и распространению усовершенствованных покрытий на автомобильных дорогах стали применять более совершенные и специальные машины.</w:t>
      </w:r>
    </w:p>
    <w:p w:rsidR="00B66189" w:rsidRDefault="00B66189" w:rsidP="00B6618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705878">
        <w:rPr>
          <w:rFonts w:ascii="Times New Roman" w:hAnsi="Times New Roman" w:cs="Times New Roman"/>
          <w:color w:val="000000"/>
          <w:sz w:val="24"/>
          <w:szCs w:val="24"/>
        </w:rPr>
        <w:t xml:space="preserve">В настоящее время для разработки боковых резервов и перемещения грунта в насыпь главным образом применяют </w:t>
      </w:r>
      <w:r w:rsidRPr="009D43A0">
        <w:rPr>
          <w:rFonts w:ascii="Times New Roman" w:hAnsi="Times New Roman" w:cs="Times New Roman"/>
          <w:b/>
          <w:i/>
          <w:color w:val="000000"/>
          <w:sz w:val="24"/>
          <w:szCs w:val="24"/>
        </w:rPr>
        <w:t>автогрейдеры и бульдозеры</w:t>
      </w:r>
      <w:r w:rsidRPr="00705878">
        <w:rPr>
          <w:rFonts w:ascii="Times New Roman" w:hAnsi="Times New Roman" w:cs="Times New Roman"/>
          <w:color w:val="000000"/>
          <w:sz w:val="24"/>
          <w:szCs w:val="24"/>
        </w:rPr>
        <w:t xml:space="preserve">. Возможно также применение </w:t>
      </w:r>
      <w:r w:rsidRPr="009D43A0">
        <w:rPr>
          <w:rFonts w:ascii="Times New Roman" w:hAnsi="Times New Roman" w:cs="Times New Roman"/>
          <w:b/>
          <w:i/>
          <w:color w:val="000000"/>
          <w:sz w:val="24"/>
          <w:szCs w:val="24"/>
        </w:rPr>
        <w:t>скреперов, грейдер-элеваторов и одноковшовых погрузчиков</w:t>
      </w:r>
      <w:r w:rsidRPr="007058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D43A0" w:rsidRDefault="009D43A0" w:rsidP="009D43A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9D43A0" w:rsidRDefault="009D43A0" w:rsidP="009D43A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  <w:lang w:val="kk-KZ"/>
        </w:rPr>
        <w:t>АВТОГРЕЙДЕРЫ</w:t>
      </w:r>
    </w:p>
    <w:p w:rsidR="009D43A0" w:rsidRPr="009D43A0" w:rsidRDefault="009D43A0" w:rsidP="009D43A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lang w:val="kk-KZ"/>
        </w:rPr>
      </w:pPr>
    </w:p>
    <w:p w:rsidR="00B66189" w:rsidRPr="00705878" w:rsidRDefault="00B66189" w:rsidP="00B6618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878">
        <w:rPr>
          <w:rFonts w:ascii="Times New Roman" w:hAnsi="Times New Roman" w:cs="Times New Roman"/>
          <w:color w:val="000000"/>
          <w:sz w:val="24"/>
          <w:szCs w:val="24"/>
        </w:rPr>
        <w:t>Строительство насыпей из боковых резервов автогрейдерами целесообразно выполнять на участках значительной длины с одинаковой высотой насыпи не выше 0,75 м.</w:t>
      </w:r>
    </w:p>
    <w:p w:rsidR="00B66189" w:rsidRPr="00705878" w:rsidRDefault="00B66189" w:rsidP="00B6618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878">
        <w:rPr>
          <w:rFonts w:ascii="Times New Roman" w:hAnsi="Times New Roman" w:cs="Times New Roman"/>
          <w:color w:val="000000"/>
          <w:sz w:val="24"/>
          <w:szCs w:val="24"/>
        </w:rPr>
        <w:t>Производительность автогрейдеров при возведении насыпей из боковых резервов зависит от длины захватки. Наиболее эффективное использование этих машин может быть достигнуто при длине захватки 400-500 м.</w:t>
      </w:r>
    </w:p>
    <w:p w:rsidR="00B66189" w:rsidRPr="00705878" w:rsidRDefault="00B66189" w:rsidP="00B6618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878">
        <w:rPr>
          <w:rFonts w:ascii="Times New Roman" w:hAnsi="Times New Roman" w:cs="Times New Roman"/>
          <w:color w:val="000000"/>
          <w:sz w:val="24"/>
          <w:szCs w:val="24"/>
        </w:rPr>
        <w:t>При возведении земляного полотна из боковых резервов переломы продольного профиля следует сгладить автогрейдером или бульдозером. Плотные сухие грунты в жаркое время необходимо предварительно рыхлить и увлажнять.</w:t>
      </w:r>
    </w:p>
    <w:p w:rsidR="00B66189" w:rsidRPr="00821658" w:rsidRDefault="00B66189" w:rsidP="0082165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878">
        <w:rPr>
          <w:rFonts w:ascii="Times New Roman" w:hAnsi="Times New Roman" w:cs="Times New Roman"/>
          <w:color w:val="000000"/>
          <w:sz w:val="24"/>
          <w:szCs w:val="24"/>
        </w:rPr>
        <w:t xml:space="preserve">Для увеличения производительности автогрейдера при разработке и перемещении </w:t>
      </w:r>
      <w:r w:rsidRPr="00821658">
        <w:rPr>
          <w:rFonts w:ascii="Times New Roman" w:hAnsi="Times New Roman" w:cs="Times New Roman"/>
          <w:color w:val="000000"/>
          <w:sz w:val="24"/>
          <w:szCs w:val="24"/>
        </w:rPr>
        <w:t>предварительно разрыхленных грунтов рекомендуется использование удлиненных отвалов.</w:t>
      </w:r>
    </w:p>
    <w:p w:rsidR="00821658" w:rsidRPr="00821658" w:rsidRDefault="00821658" w:rsidP="00821658">
      <w:pPr>
        <w:pStyle w:val="2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Рабочие операции автогрейдера при возведении насыпи сводятся к </w:t>
      </w:r>
      <w:proofErr w:type="spellStart"/>
      <w:r w:rsidRPr="00821658">
        <w:rPr>
          <w:rFonts w:ascii="Times New Roman" w:hAnsi="Times New Roman" w:cs="Times New Roman"/>
          <w:sz w:val="24"/>
          <w:szCs w:val="24"/>
        </w:rPr>
        <w:t>зарезанию</w:t>
      </w:r>
      <w:proofErr w:type="spellEnd"/>
      <w:r w:rsidRPr="00821658">
        <w:rPr>
          <w:rFonts w:ascii="Times New Roman" w:hAnsi="Times New Roman" w:cs="Times New Roman"/>
          <w:sz w:val="24"/>
          <w:szCs w:val="24"/>
        </w:rPr>
        <w:t>, перемещению, разравниванию и планировке грунта. Производительность автогрейдера при выполнении вышеперечисленных операций зависит от установки положения ножа. При установке ножа в рабочем положении различают</w:t>
      </w:r>
      <w:r w:rsidR="00E300A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6C4BBC">
        <w:rPr>
          <w:rFonts w:ascii="Times New Roman" w:hAnsi="Times New Roman" w:cs="Times New Roman"/>
          <w:b/>
          <w:sz w:val="24"/>
          <w:szCs w:val="24"/>
          <w:lang w:val="kk-KZ"/>
        </w:rPr>
        <w:t>(2 слайд)</w:t>
      </w:r>
      <w:r w:rsidRPr="00821658">
        <w:rPr>
          <w:rFonts w:ascii="Times New Roman" w:hAnsi="Times New Roman" w:cs="Times New Roman"/>
          <w:sz w:val="24"/>
          <w:szCs w:val="24"/>
        </w:rPr>
        <w:t>:</w:t>
      </w:r>
    </w:p>
    <w:p w:rsidR="00821658" w:rsidRPr="00821658" w:rsidRDefault="00821658" w:rsidP="00821658">
      <w:pPr>
        <w:pStyle w:val="a8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угол захвата </w:t>
      </w:r>
      <w:r w:rsidRPr="00821658">
        <w:sym w:font="Symbol" w:char="F061"/>
      </w:r>
      <w:r w:rsidRPr="00821658">
        <w:rPr>
          <w:rFonts w:ascii="Times New Roman" w:hAnsi="Times New Roman" w:cs="Times New Roman"/>
          <w:sz w:val="24"/>
          <w:szCs w:val="24"/>
        </w:rPr>
        <w:t>, образуемый осью ножа и направлением движения автогрейдера;</w:t>
      </w:r>
    </w:p>
    <w:p w:rsidR="00821658" w:rsidRPr="00821658" w:rsidRDefault="00821658" w:rsidP="00821658">
      <w:pPr>
        <w:pStyle w:val="a8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угол резания </w:t>
      </w:r>
      <w:r w:rsidRPr="00821658">
        <w:sym w:font="Symbol" w:char="F062"/>
      </w:r>
      <w:r w:rsidRPr="00821658">
        <w:rPr>
          <w:rFonts w:ascii="Times New Roman" w:hAnsi="Times New Roman" w:cs="Times New Roman"/>
          <w:sz w:val="24"/>
          <w:szCs w:val="24"/>
        </w:rPr>
        <w:t>, образуемый в вертикальной плоскости режущим ребром ножа с горизонтальной плоскостью;</w:t>
      </w:r>
    </w:p>
    <w:p w:rsidR="00821658" w:rsidRPr="00821658" w:rsidRDefault="00821658" w:rsidP="00821658">
      <w:pPr>
        <w:pStyle w:val="a8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угол наклона </w:t>
      </w:r>
      <w:r w:rsidRPr="00821658">
        <w:sym w:font="Symbol" w:char="F067"/>
      </w:r>
      <w:r w:rsidRPr="0082165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821658">
        <w:rPr>
          <w:rFonts w:ascii="Times New Roman" w:hAnsi="Times New Roman" w:cs="Times New Roman"/>
          <w:sz w:val="24"/>
          <w:szCs w:val="24"/>
        </w:rPr>
        <w:t xml:space="preserve">образуемый линией горизонта и режущей кромкой ножа (рис. </w:t>
      </w: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821658">
        <w:rPr>
          <w:rFonts w:ascii="Times New Roman" w:hAnsi="Times New Roman" w:cs="Times New Roman"/>
          <w:sz w:val="24"/>
          <w:szCs w:val="24"/>
        </w:rPr>
        <w:t>).</w:t>
      </w:r>
    </w:p>
    <w:p w:rsidR="00821658" w:rsidRDefault="00821658" w:rsidP="008216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2AA9EC6" wp14:editId="1F185B23">
            <wp:extent cx="2619375" cy="2571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4D4" w:rsidRDefault="00821658" w:rsidP="00821658">
      <w:pPr>
        <w:pStyle w:val="10"/>
        <w:spacing w:before="0" w:beforeAutospacing="0" w:after="0" w:afterAutospacing="0"/>
        <w:ind w:firstLine="709"/>
        <w:jc w:val="both"/>
        <w:rPr>
          <w:lang w:val="kk-KZ"/>
        </w:rPr>
      </w:pPr>
      <w:r w:rsidRPr="00821658">
        <w:rPr>
          <w:iCs/>
        </w:rPr>
        <w:t xml:space="preserve">Рис. </w:t>
      </w:r>
      <w:r>
        <w:rPr>
          <w:iCs/>
          <w:lang w:val="kk-KZ"/>
        </w:rPr>
        <w:t xml:space="preserve">1 – </w:t>
      </w:r>
      <w:r>
        <w:t>Углы установки ножа автогрейдера:</w:t>
      </w:r>
      <w:r w:rsidR="009404D4">
        <w:rPr>
          <w:lang w:val="kk-KZ"/>
        </w:rPr>
        <w:t xml:space="preserve"> </w:t>
      </w:r>
    </w:p>
    <w:p w:rsidR="00821658" w:rsidRPr="00821658" w:rsidRDefault="00821658" w:rsidP="00821658">
      <w:pPr>
        <w:pStyle w:val="10"/>
        <w:spacing w:before="0" w:beforeAutospacing="0" w:after="0" w:afterAutospacing="0"/>
        <w:ind w:firstLine="709"/>
        <w:jc w:val="both"/>
      </w:pPr>
      <w:r w:rsidRPr="00821658">
        <w:t>1 - направление движения; 2 - поверхность земли; 3 - линия горизонта</w:t>
      </w:r>
    </w:p>
    <w:p w:rsidR="00821658" w:rsidRPr="00821658" w:rsidRDefault="00821658" w:rsidP="0082165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В зависимости от угла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1"/>
      </w:r>
      <w:r w:rsidRPr="008216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21658">
        <w:rPr>
          <w:rFonts w:ascii="Times New Roman" w:hAnsi="Times New Roman" w:cs="Times New Roman"/>
          <w:sz w:val="24"/>
          <w:szCs w:val="24"/>
        </w:rPr>
        <w:t>изменяется ширина захвата ножом, но одновременно повышается сопротивление грунта заглублению ножа. Угол захвата изменяется в пределах от 30 до 90°.</w:t>
      </w:r>
    </w:p>
    <w:p w:rsidR="00821658" w:rsidRPr="00821658" w:rsidRDefault="00821658" w:rsidP="0082165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При зарезании грунта угол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1"/>
      </w:r>
      <w:r w:rsidRPr="00821658">
        <w:rPr>
          <w:rFonts w:ascii="Times New Roman" w:hAnsi="Times New Roman" w:cs="Times New Roman"/>
          <w:sz w:val="24"/>
          <w:szCs w:val="24"/>
        </w:rPr>
        <w:t xml:space="preserve"> уменьшают, а при перемещении - увеличивают. Ширина захвата при этом изменяется от 2,1 до 3,6 м.</w:t>
      </w:r>
    </w:p>
    <w:p w:rsidR="00821658" w:rsidRPr="00821658" w:rsidRDefault="00821658" w:rsidP="0082165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С уменьшением угла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2"/>
      </w:r>
      <w:r w:rsidRPr="00821658">
        <w:rPr>
          <w:rFonts w:ascii="Times New Roman" w:hAnsi="Times New Roman" w:cs="Times New Roman"/>
          <w:sz w:val="24"/>
          <w:szCs w:val="24"/>
        </w:rPr>
        <w:t xml:space="preserve"> снижается сопротивление грунта резанию, чем плотнее грунт, тем больше сопротивление резанию. Опыт показывает, что успешное зарезание связного грунта возможно производить при угле резания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2"/>
      </w:r>
      <w:r w:rsidRPr="00821658">
        <w:rPr>
          <w:rFonts w:ascii="Times New Roman" w:hAnsi="Times New Roman" w:cs="Times New Roman"/>
          <w:sz w:val="24"/>
          <w:szCs w:val="24"/>
        </w:rPr>
        <w:t xml:space="preserve"> = 35...45°. В этом случае грунт легко скользит по ножу и отваливается в сторону.</w:t>
      </w:r>
    </w:p>
    <w:p w:rsidR="00821658" w:rsidRPr="00821658" w:rsidRDefault="00821658" w:rsidP="0082165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Угол наклона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7"/>
      </w:r>
      <w:r w:rsidRPr="0082165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21658">
        <w:rPr>
          <w:rFonts w:ascii="Times New Roman" w:hAnsi="Times New Roman" w:cs="Times New Roman"/>
          <w:sz w:val="24"/>
          <w:szCs w:val="24"/>
        </w:rPr>
        <w:t xml:space="preserve">определяет глубину погружения режущего края ножа в грунт. Глубина и ширина, а также поперечный профиль вырезаемой стружки грунта связаны с углом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7"/>
      </w:r>
      <w:r w:rsidRPr="00821658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21658" w:rsidRPr="00821658" w:rsidRDefault="00821658" w:rsidP="0082165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Угол наклона изменяют в зависимости от свойств и состояния грунта в пределах от 0 до 65°. Рациональные значения углов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1"/>
      </w:r>
      <w:r w:rsidRPr="00821658">
        <w:rPr>
          <w:rFonts w:ascii="Times New Roman" w:hAnsi="Times New Roman" w:cs="Times New Roman"/>
          <w:sz w:val="24"/>
          <w:szCs w:val="24"/>
        </w:rPr>
        <w:t xml:space="preserve">,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2"/>
      </w:r>
      <w:r w:rsidRPr="00821658">
        <w:rPr>
          <w:rFonts w:ascii="Times New Roman" w:hAnsi="Times New Roman" w:cs="Times New Roman"/>
          <w:sz w:val="24"/>
          <w:szCs w:val="24"/>
        </w:rPr>
        <w:t xml:space="preserve"> и </w:t>
      </w:r>
      <w:r w:rsidRPr="00821658">
        <w:rPr>
          <w:rFonts w:ascii="Times New Roman" w:hAnsi="Times New Roman" w:cs="Times New Roman"/>
          <w:sz w:val="24"/>
          <w:szCs w:val="24"/>
        </w:rPr>
        <w:sym w:font="Symbol" w:char="F067"/>
      </w:r>
      <w:r w:rsidRPr="00821658">
        <w:rPr>
          <w:rFonts w:ascii="Times New Roman" w:hAnsi="Times New Roman" w:cs="Times New Roman"/>
          <w:sz w:val="24"/>
          <w:szCs w:val="24"/>
        </w:rPr>
        <w:t xml:space="preserve"> при возведении насыпей приведены в табл. </w:t>
      </w: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="006C4BBC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6C4BBC">
        <w:rPr>
          <w:rFonts w:ascii="Times New Roman" w:hAnsi="Times New Roman" w:cs="Times New Roman"/>
          <w:b/>
          <w:sz w:val="24"/>
          <w:szCs w:val="24"/>
          <w:lang w:val="kk-KZ"/>
        </w:rPr>
        <w:t>(3 слайд)</w:t>
      </w:r>
      <w:r w:rsidRPr="00821658">
        <w:rPr>
          <w:rFonts w:ascii="Times New Roman" w:hAnsi="Times New Roman" w:cs="Times New Roman"/>
          <w:sz w:val="24"/>
          <w:szCs w:val="24"/>
        </w:rPr>
        <w:t>.</w:t>
      </w:r>
    </w:p>
    <w:p w:rsidR="00821658" w:rsidRDefault="00821658" w:rsidP="00821658">
      <w:pPr>
        <w:pStyle w:val="a20"/>
        <w:spacing w:before="0" w:beforeAutospacing="0" w:after="0" w:afterAutospacing="0"/>
        <w:ind w:firstLine="709"/>
        <w:jc w:val="both"/>
      </w:pPr>
      <w:r w:rsidRPr="00821658">
        <w:t xml:space="preserve">Таблица </w:t>
      </w:r>
      <w:r>
        <w:rPr>
          <w:lang w:val="kk-KZ"/>
        </w:rPr>
        <w:t xml:space="preserve">1 – </w:t>
      </w:r>
      <w:r>
        <w:t xml:space="preserve">Рекомендуемые значения углов </w:t>
      </w:r>
      <w:r>
        <w:sym w:font="Symbol" w:char="F061"/>
      </w:r>
      <w:r>
        <w:t xml:space="preserve">, </w:t>
      </w:r>
      <w:r>
        <w:sym w:font="Symbol" w:char="F062"/>
      </w:r>
      <w:r>
        <w:t xml:space="preserve"> и </w:t>
      </w:r>
      <w:r>
        <w:sym w:font="Symbol" w:char="F067"/>
      </w:r>
      <w:r>
        <w:t xml:space="preserve"> в зависимости от выполняемой работы</w:t>
      </w:r>
    </w:p>
    <w:tbl>
      <w:tblPr>
        <w:tblW w:w="5000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554"/>
        <w:gridCol w:w="1646"/>
        <w:gridCol w:w="1728"/>
        <w:gridCol w:w="1790"/>
      </w:tblGrid>
      <w:tr w:rsidR="00821658" w:rsidTr="00821658">
        <w:trPr>
          <w:trHeight w:val="20"/>
          <w:jc w:val="center"/>
        </w:trPr>
        <w:tc>
          <w:tcPr>
            <w:tcW w:w="234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Вид работы</w:t>
            </w:r>
          </w:p>
        </w:tc>
        <w:tc>
          <w:tcPr>
            <w:tcW w:w="2657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Углы, град.</w:t>
            </w:r>
          </w:p>
        </w:tc>
      </w:tr>
      <w:tr w:rsidR="00821658" w:rsidTr="00821658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21658" w:rsidRPr="00821658" w:rsidRDefault="00821658" w:rsidP="008216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захвата</w:t>
            </w:r>
          </w:p>
        </w:tc>
        <w:tc>
          <w:tcPr>
            <w:tcW w:w="8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резания</w:t>
            </w: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наклона</w:t>
            </w:r>
          </w:p>
        </w:tc>
      </w:tr>
      <w:tr w:rsidR="00821658" w:rsidTr="00821658">
        <w:trPr>
          <w:trHeight w:val="20"/>
          <w:jc w:val="center"/>
        </w:trPr>
        <w:tc>
          <w:tcPr>
            <w:tcW w:w="2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Зарезание грунта</w:t>
            </w:r>
          </w:p>
          <w:p w:rsidR="00821658" w:rsidRPr="00821658" w:rsidRDefault="00821658" w:rsidP="00821658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Перемещение грунта</w:t>
            </w:r>
          </w:p>
          <w:p w:rsidR="00821658" w:rsidRPr="00821658" w:rsidRDefault="00821658" w:rsidP="00821658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Разравнивание грунта</w:t>
            </w:r>
          </w:p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Планировка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30...45</w:t>
            </w:r>
          </w:p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35...50</w:t>
            </w:r>
          </w:p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до 70</w:t>
            </w:r>
          </w:p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до 60</w:t>
            </w:r>
          </w:p>
        </w:tc>
        <w:tc>
          <w:tcPr>
            <w:tcW w:w="8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35...40</w:t>
            </w:r>
          </w:p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35...40</w:t>
            </w:r>
          </w:p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до 60</w:t>
            </w:r>
          </w:p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до 40</w:t>
            </w: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</w:p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11...13</w:t>
            </w:r>
          </w:p>
          <w:p w:rsidR="00821658" w:rsidRPr="00821658" w:rsidRDefault="00821658" w:rsidP="0082165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до 3</w:t>
            </w:r>
          </w:p>
          <w:p w:rsidR="00821658" w:rsidRPr="00821658" w:rsidRDefault="00821658" w:rsidP="0082165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58">
              <w:rPr>
                <w:rFonts w:ascii="Times New Roman" w:hAnsi="Times New Roman" w:cs="Times New Roman"/>
                <w:sz w:val="24"/>
                <w:szCs w:val="24"/>
              </w:rPr>
              <w:t>до 18</w:t>
            </w:r>
          </w:p>
        </w:tc>
      </w:tr>
    </w:tbl>
    <w:p w:rsidR="00821658" w:rsidRDefault="00821658" w:rsidP="00821658">
      <w:pPr>
        <w:pStyle w:val="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21658" w:rsidRPr="00821658" w:rsidRDefault="00821658" w:rsidP="00821658">
      <w:pPr>
        <w:pStyle w:val="2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>Производительность автогрейдера при возведении насыпи зависит, прежде всего, от размера вырезаемой стружки грунта, скорости движения и последовательности проходов по резанию и перемещению. Увеличение размера стружки достигается предварительным рыхлением грунта и рациональной установкой ножа.</w:t>
      </w:r>
    </w:p>
    <w:p w:rsidR="00821658" w:rsidRDefault="00821658" w:rsidP="0082165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1658">
        <w:rPr>
          <w:rFonts w:ascii="Times New Roman" w:hAnsi="Times New Roman" w:cs="Times New Roman"/>
          <w:sz w:val="24"/>
          <w:szCs w:val="24"/>
        </w:rPr>
        <w:t>До начала возведения насыпи необходимо обозначить ее границы и границы боковых резервов. Первое зарезание</w:t>
      </w:r>
      <w:bookmarkStart w:id="0" w:name="_GoBack"/>
      <w:bookmarkEnd w:id="0"/>
      <w:r w:rsidRPr="00821658">
        <w:rPr>
          <w:rFonts w:ascii="Times New Roman" w:hAnsi="Times New Roman" w:cs="Times New Roman"/>
          <w:sz w:val="24"/>
          <w:szCs w:val="24"/>
        </w:rPr>
        <w:t xml:space="preserve"> грунта (борозду) делают на расстоянии равном</w:t>
      </w:r>
      <w:r w:rsidR="0031355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313551">
        <w:rPr>
          <w:rFonts w:ascii="Times New Roman" w:hAnsi="Times New Roman" w:cs="Times New Roman"/>
          <w:b/>
          <w:sz w:val="24"/>
          <w:szCs w:val="24"/>
          <w:lang w:val="kk-KZ"/>
        </w:rPr>
        <w:t>(4 слайд)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821658" w:rsidRPr="00821658" w:rsidRDefault="00821658" w:rsidP="0082165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21658" w:rsidRPr="00821658" w:rsidRDefault="00821658" w:rsidP="00313551">
      <w:pPr>
        <w:pStyle w:val="a20"/>
        <w:tabs>
          <w:tab w:val="left" w:pos="7938"/>
        </w:tabs>
        <w:spacing w:before="0" w:beforeAutospacing="0" w:after="0" w:afterAutospacing="0"/>
        <w:jc w:val="center"/>
      </w:pPr>
      <w:r w:rsidRPr="00821658">
        <w:rPr>
          <w:noProof/>
          <w:sz w:val="28"/>
          <w:szCs w:val="28"/>
          <w:vertAlign w:val="subscript"/>
        </w:rPr>
        <w:drawing>
          <wp:inline distT="0" distB="0" distL="0" distR="0" wp14:anchorId="276F34E6" wp14:editId="704D1ACB">
            <wp:extent cx="1447800" cy="390525"/>
            <wp:effectExtent l="0" t="0" r="0" b="9525"/>
            <wp:docPr id="2" name="Рисунок 2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86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658" w:rsidRPr="00821658" w:rsidRDefault="00821658" w:rsidP="0082165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1658">
        <w:rPr>
          <w:rFonts w:ascii="Times New Roman" w:hAnsi="Times New Roman" w:cs="Times New Roman"/>
          <w:sz w:val="24"/>
          <w:szCs w:val="24"/>
        </w:rPr>
        <w:t xml:space="preserve">где </w:t>
      </w:r>
      <w:r w:rsidRPr="00821658">
        <w:rPr>
          <w:rFonts w:ascii="Times New Roman" w:hAnsi="Times New Roman" w:cs="Times New Roman"/>
          <w:i/>
          <w:iCs/>
          <w:sz w:val="24"/>
          <w:szCs w:val="24"/>
        </w:rPr>
        <w:t>В</w:t>
      </w:r>
      <w:r w:rsidRPr="00821658">
        <w:rPr>
          <w:rFonts w:ascii="Times New Roman" w:hAnsi="Times New Roman" w:cs="Times New Roman"/>
          <w:sz w:val="24"/>
          <w:szCs w:val="24"/>
        </w:rPr>
        <w:t xml:space="preserve"> - ширина земляного полотна, м;</w:t>
      </w:r>
    </w:p>
    <w:p w:rsidR="00821658" w:rsidRPr="00821658" w:rsidRDefault="009404D4" w:rsidP="0082165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</w:t>
      </w:r>
      <w:r w:rsidR="00821658" w:rsidRPr="00821658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821658" w:rsidRPr="00821658">
        <w:rPr>
          <w:rFonts w:ascii="Times New Roman" w:hAnsi="Times New Roman" w:cs="Times New Roman"/>
          <w:sz w:val="24"/>
          <w:szCs w:val="24"/>
        </w:rPr>
        <w:t xml:space="preserve"> - заложение откоса;</w:t>
      </w:r>
    </w:p>
    <w:p w:rsidR="00821658" w:rsidRPr="00821658" w:rsidRDefault="009404D4" w:rsidP="0082165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</w:t>
      </w:r>
      <w:r w:rsidR="00821658" w:rsidRPr="00821658"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="00821658" w:rsidRPr="00821658">
        <w:rPr>
          <w:rFonts w:ascii="Times New Roman" w:hAnsi="Times New Roman" w:cs="Times New Roman"/>
          <w:sz w:val="24"/>
          <w:szCs w:val="24"/>
        </w:rPr>
        <w:t xml:space="preserve"> - высота насыпи, м;</w:t>
      </w:r>
    </w:p>
    <w:p w:rsidR="00821658" w:rsidRPr="00821658" w:rsidRDefault="009404D4" w:rsidP="0082165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</w:t>
      </w:r>
      <w:r w:rsidR="00821658" w:rsidRPr="00821658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821658" w:rsidRPr="00821658">
        <w:rPr>
          <w:rFonts w:ascii="Times New Roman" w:hAnsi="Times New Roman" w:cs="Times New Roman"/>
          <w:sz w:val="24"/>
          <w:szCs w:val="24"/>
        </w:rPr>
        <w:t xml:space="preserve"> - длина отвала, м;</w:t>
      </w:r>
    </w:p>
    <w:p w:rsidR="00821658" w:rsidRPr="00821658" w:rsidRDefault="009404D4" w:rsidP="0082165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21658" w:rsidRPr="00821658">
        <w:rPr>
          <w:rFonts w:ascii="Times New Roman" w:hAnsi="Times New Roman" w:cs="Times New Roman"/>
          <w:sz w:val="24"/>
          <w:szCs w:val="24"/>
        </w:rPr>
        <w:sym w:font="Symbol" w:char="F061"/>
      </w:r>
      <w:r w:rsidR="00821658" w:rsidRPr="00821658">
        <w:rPr>
          <w:rFonts w:ascii="Times New Roman" w:hAnsi="Times New Roman" w:cs="Times New Roman"/>
          <w:sz w:val="24"/>
          <w:szCs w:val="24"/>
        </w:rPr>
        <w:t xml:space="preserve"> - угол захвата, град.</w:t>
      </w:r>
    </w:p>
    <w:p w:rsidR="00821658" w:rsidRDefault="00821658" w:rsidP="009404D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1658">
        <w:rPr>
          <w:rFonts w:ascii="Times New Roman" w:hAnsi="Times New Roman" w:cs="Times New Roman"/>
          <w:sz w:val="24"/>
          <w:szCs w:val="24"/>
        </w:rPr>
        <w:lastRenderedPageBreak/>
        <w:t>Возведение насыпи ведут от внутренней бровки резерва (рис. 2). Перемещение грунта осуществляют за несколько проходов. Эта операция наиболее трудоемка, она составляет до 75 % от общего числа проходов.</w:t>
      </w:r>
    </w:p>
    <w:p w:rsidR="009404D4" w:rsidRDefault="009404D4" w:rsidP="009404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3D40A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597F46" wp14:editId="2B749385">
            <wp:extent cx="3493770" cy="235521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2355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4D4" w:rsidRPr="009404D4" w:rsidRDefault="009404D4" w:rsidP="009404D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04D4">
        <w:rPr>
          <w:rFonts w:ascii="Times New Roman" w:hAnsi="Times New Roman" w:cs="Times New Roman"/>
          <w:iCs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iCs/>
          <w:sz w:val="24"/>
          <w:szCs w:val="24"/>
          <w:lang w:val="kk-KZ"/>
        </w:rPr>
        <w:t>2 –</w:t>
      </w:r>
      <w:r w:rsidRPr="009404D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404D4">
        <w:rPr>
          <w:rFonts w:ascii="Times New Roman" w:hAnsi="Times New Roman" w:cs="Times New Roman"/>
          <w:sz w:val="24"/>
          <w:szCs w:val="24"/>
        </w:rPr>
        <w:t>Схема разработки резерва и отсыпки насыпи автогрейдером:</w:t>
      </w:r>
    </w:p>
    <w:p w:rsidR="009404D4" w:rsidRDefault="009404D4" w:rsidP="008E3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</w:pPr>
      <w:r w:rsidRPr="009404D4">
        <w:rPr>
          <w:rFonts w:ascii="Times New Roman" w:hAnsi="Times New Roman" w:cs="Times New Roman"/>
          <w:sz w:val="24"/>
          <w:szCs w:val="24"/>
        </w:rPr>
        <w:t>1 - 1-е зарезание; 2 - 2-е зарезание</w:t>
      </w:r>
    </w:p>
    <w:p w:rsidR="009404D4" w:rsidRDefault="00EA7DD4" w:rsidP="00EA7D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401C1F14" wp14:editId="02D23710">
            <wp:extent cx="3495675" cy="49530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DD4" w:rsidRPr="00EA7DD4" w:rsidRDefault="00EA7DD4" w:rsidP="008E38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Рисунок 3 – Схема работы бригады автогрейдеров на зарезании и перемещении грунта при возведении насыпи из боковых резервов</w:t>
      </w:r>
    </w:p>
    <w:p w:rsidR="008E38BE" w:rsidRPr="008E38BE" w:rsidRDefault="008E38BE" w:rsidP="008E38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E38BE">
        <w:rPr>
          <w:rFonts w:ascii="Times New Roman" w:hAnsi="Times New Roman" w:cs="Times New Roman"/>
          <w:sz w:val="24"/>
          <w:szCs w:val="24"/>
          <w:lang w:val="kk-KZ"/>
        </w:rPr>
        <w:t>Бригада автогрейдеров состоит из четырех однотипных машин, работающих в одном комплекте. Первый автогрейдер работает на зарезании грунта из резерва. Зарезание грунта производится левым или правым концами отвала, в зависимости от направления движения автогрейдера. Отвал устанавливают на максимальное зарезание с углом захвата 40-45 угол наклона до 13 и угол резания 40-45°. Зарезание ведут послойно от внутренней бровки резерва стружкой возможно большего сечения.</w:t>
      </w:r>
    </w:p>
    <w:p w:rsidR="008E38BE" w:rsidRPr="008E38BE" w:rsidRDefault="008E38BE" w:rsidP="008E38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E38BE">
        <w:rPr>
          <w:rFonts w:ascii="Times New Roman" w:hAnsi="Times New Roman" w:cs="Times New Roman"/>
          <w:sz w:val="24"/>
          <w:szCs w:val="24"/>
          <w:lang w:val="kk-KZ"/>
        </w:rPr>
        <w:lastRenderedPageBreak/>
        <w:t>Вырезанный грунт перемещается к оси насыпи тремя автогрейдерами, работающими по ступенчатой схеме одним фронтом. Для большей производительности валы автогрейдеров работающих на перемещении, оборудуются удлинителями и имеют соответствующую установку: угол захвата 40-45°, угол наклона 3-5 и угол резания 45-50°. Следует стремиться за один проход грейдеров переместить грунт на возможно большее расстояние. При устройстве насыпей из резервов различают перемещение грунта в самом резерве и перемещение в насыпи.</w:t>
      </w:r>
    </w:p>
    <w:p w:rsidR="008E38BE" w:rsidRPr="008E38BE" w:rsidRDefault="008E38BE" w:rsidP="008E38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E38BE">
        <w:rPr>
          <w:rFonts w:ascii="Times New Roman" w:hAnsi="Times New Roman" w:cs="Times New Roman"/>
          <w:sz w:val="24"/>
          <w:szCs w:val="24"/>
          <w:lang w:val="kk-KZ"/>
        </w:rPr>
        <w:t xml:space="preserve">Технологически возведение насыпи грейдерами производят послойно: после отсыпки первого слоя грунта таким же порядком отсыпают второй и последующие слои, постепенно наращивая высоту насыпи. Валики грунта в насыпи можно укладывать по-разному, в зависимости от заданной степени уплотнения грунта насыпи. </w:t>
      </w:r>
    </w:p>
    <w:p w:rsidR="00EA7DD4" w:rsidRPr="009404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404D4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Рекомендуемая длина захватки</w:t>
      </w:r>
      <w:r w:rsidRPr="009404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при возведении насыпи из грунта боковых резервов - </w:t>
      </w:r>
      <w:r w:rsidRPr="009404D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400...500 м</w:t>
      </w:r>
      <w:r w:rsidRPr="009404D4">
        <w:rPr>
          <w:rFonts w:ascii="Times New Roman" w:eastAsia="Times New Roman" w:hAnsi="Times New Roman" w:cs="Times New Roman"/>
          <w:sz w:val="24"/>
          <w:szCs w:val="20"/>
          <w:lang w:eastAsia="ru-RU"/>
        </w:rPr>
        <w:t>. Зарезание грунта производится на I передаче автогрейдера половиной длины ножа при наибольшей толщине срезаемой стружки, а перемещение и разравнивание - на II и III передачах всей длиной ножа.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</w:pP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Производительность автогрейдера при возведении насыпи из грунта двусторонних боковых резервов определяют по формуле</w:t>
      </w:r>
      <w:r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  <w:t>:</w:t>
      </w:r>
    </w:p>
    <w:p w:rsidR="00EA7DD4" w:rsidRPr="00EA7DD4" w:rsidRDefault="00EA7DD4" w:rsidP="00EA7DD4">
      <w:pPr>
        <w:tabs>
          <w:tab w:val="left" w:pos="79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DD4">
        <w:rPr>
          <w:rFonts w:ascii="Times New Roman" w:eastAsia="Times New Roman" w:hAnsi="Times New Roman" w:cs="Times New Roman"/>
          <w:b/>
          <w:noProof/>
          <w:sz w:val="32"/>
          <w:szCs w:val="32"/>
          <w:vertAlign w:val="subscript"/>
          <w:lang w:eastAsia="ru-RU"/>
        </w:rPr>
        <w:drawing>
          <wp:inline distT="0" distB="0" distL="0" distR="0" wp14:anchorId="07C27647" wp14:editId="4A4030B3">
            <wp:extent cx="1228725" cy="447675"/>
            <wp:effectExtent l="0" t="0" r="9525" b="9525"/>
            <wp:docPr id="10" name="Рисунок 10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9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DD4" w:rsidRPr="00EA7DD4" w:rsidRDefault="00EA7DD4" w:rsidP="00985A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где 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Т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продолжительность смены, ч;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К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в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коэффициент использования рабочего времени;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q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= 2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l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3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f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объем грунта, перемещаемый за один рабочий цикл, м</w:t>
      </w:r>
      <w:r w:rsidRPr="00EA7DD4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3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l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3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длина захватки, м;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f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площадь поперечного сечения стружки в плотном теле, м</w:t>
      </w:r>
      <w:r w:rsidRPr="00EA7DD4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(для средних автогрейдеров 0,12...0,16, для тяжелых 0,16...0,20);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t</w:t>
      </w:r>
      <w:r w:rsidRPr="00EA7DD4">
        <w:rPr>
          <w:rFonts w:ascii="Times New Roman" w:eastAsia="Times New Roman" w:hAnsi="Times New Roman" w:cs="Times New Roman"/>
          <w:sz w:val="24"/>
          <w:szCs w:val="20"/>
          <w:vertAlign w:val="subscript"/>
          <w:lang w:eastAsia="ru-RU"/>
        </w:rPr>
        <w:t>y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продолжительность цикла, с.</w:t>
      </w:r>
    </w:p>
    <w:p w:rsidR="00EA7DD4" w:rsidRPr="00EA7DD4" w:rsidRDefault="00EA7DD4" w:rsidP="00985A45">
      <w:pPr>
        <w:tabs>
          <w:tab w:val="left" w:pos="79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A45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6B41382C" wp14:editId="4014CF12">
            <wp:extent cx="2219325" cy="447675"/>
            <wp:effectExtent l="0" t="0" r="9525" b="9525"/>
            <wp:docPr id="9" name="Рисунок 9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9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DD4" w:rsidRPr="00EA7DD4" w:rsidRDefault="00EA7DD4" w:rsidP="00985A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где 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п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число проходов для перемещения грунта, приходящееся на один проход зарезания;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V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p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- скорость движения при зарезании (0,69...0,97), м/с;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V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n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скорость движения при перемещении грунта (1,1...1,67), м/с;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t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noв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время поворота (80... 100), с;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t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nep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время на перемену установки отвала (30...40), с.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Требуемое число проходов автогрейдера при зарезании</w:t>
      </w:r>
      <w:r w:rsidRPr="00EA7D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7D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</w:t>
      </w:r>
      <w:r w:rsidRPr="00EA7DD4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з</w:t>
      </w:r>
      <w:r w:rsidRPr="00EA7DD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 перемещении </w:t>
      </w:r>
      <w:r w:rsidRPr="00EA7D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</w:t>
      </w:r>
      <w:r w:rsidRPr="00EA7DD4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определяют по формулам</w:t>
      </w:r>
    </w:p>
    <w:p w:rsidR="00EA7DD4" w:rsidRPr="00EA7DD4" w:rsidRDefault="00EA7DD4" w:rsidP="00985A45">
      <w:pPr>
        <w:tabs>
          <w:tab w:val="left" w:pos="79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A45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2022AE51" wp14:editId="6D861C1C">
            <wp:extent cx="838200" cy="447675"/>
            <wp:effectExtent l="0" t="0" r="0" b="9525"/>
            <wp:docPr id="8" name="Рисунок 8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9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DD4" w:rsidRPr="00EA7DD4" w:rsidRDefault="00EA7DD4" w:rsidP="00985A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A4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73D783" wp14:editId="5D1F7B4E">
            <wp:extent cx="828675" cy="447675"/>
            <wp:effectExtent l="0" t="0" r="9525" b="9525"/>
            <wp:docPr id="7" name="Рисунок 7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196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DD4" w:rsidRPr="00EA7DD4" w:rsidRDefault="00EA7DD4" w:rsidP="00985A4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где 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п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з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- число проходов автогрейдера для зарезания грунта;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F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р</w:t>
      </w:r>
      <w:proofErr w:type="spellEnd"/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площадь резерва, м</w:t>
      </w:r>
      <w:r w:rsidRPr="00EA7DD4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ru-RU"/>
        </w:rPr>
        <w:t>2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К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п</w:t>
      </w:r>
      <w:proofErr w:type="spellEnd"/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коэффициент перекрытия проходов при зарезании (1,3...1,7);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п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п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число проходов для перемещения грунта;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l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ц</w:t>
      </w:r>
      <w:proofErr w:type="spellEnd"/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- расстояние от центра тяжести половины поперечного сечения насыпи до центра тяжести поперечного сечения резерва, м;</w:t>
      </w:r>
    </w:p>
    <w:p w:rsidR="00EA7DD4" w:rsidRPr="00EA7DD4" w:rsidRDefault="00EA7DD4" w:rsidP="00EA7D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l</w:t>
      </w:r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vertAlign w:val="subscript"/>
          <w:lang w:eastAsia="ru-RU"/>
        </w:rPr>
        <w:t>n</w:t>
      </w:r>
      <w:proofErr w:type="spellEnd"/>
      <w:r w:rsidRPr="00EA7DD4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 xml:space="preserve"> </w:t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- расстояние поперечного перемещения грунта за один проход;</w:t>
      </w:r>
    </w:p>
    <w:p w:rsidR="00EA7DD4" w:rsidRPr="00EA7DD4" w:rsidRDefault="00EA7DD4" w:rsidP="00EA7D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sym w:font="Symbol" w:char="F064"/>
      </w: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- коэффициент перекрытия проходов при перемещении грунта (1,15).</w:t>
      </w:r>
    </w:p>
    <w:p w:rsidR="00821658" w:rsidRPr="00EA7DD4" w:rsidRDefault="00EA7DD4" w:rsidP="008E38B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A7DD4">
        <w:rPr>
          <w:rFonts w:ascii="Times New Roman" w:eastAsia="Times New Roman" w:hAnsi="Times New Roman" w:cs="Times New Roman"/>
          <w:sz w:val="24"/>
          <w:szCs w:val="20"/>
          <w:lang w:eastAsia="ru-RU"/>
        </w:rPr>
        <w:t>Величина поперечного перемещения грунта за один проход зависит от длины отвала и угла захвата. В среднем она составляет от 2,1 до 3,6 м, а при установке к отвалу удлинителя увеличивается на 0,4..0,6 м.</w:t>
      </w:r>
    </w:p>
    <w:p w:rsidR="00985A45" w:rsidRDefault="00985A45" w:rsidP="009404D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985A45" w:rsidRDefault="00985A45" w:rsidP="009404D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985A45" w:rsidRDefault="00985A45" w:rsidP="009404D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sectPr w:rsidR="00985A45" w:rsidSect="002775C8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A818F0"/>
    <w:multiLevelType w:val="hybridMultilevel"/>
    <w:tmpl w:val="B08C9F3E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5A66731"/>
    <w:multiLevelType w:val="hybridMultilevel"/>
    <w:tmpl w:val="23C4A32A"/>
    <w:lvl w:ilvl="0" w:tplc="E8A48AC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528B55DA"/>
    <w:multiLevelType w:val="hybridMultilevel"/>
    <w:tmpl w:val="4BAEA99A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9DE"/>
    <w:rsid w:val="00313551"/>
    <w:rsid w:val="0046538B"/>
    <w:rsid w:val="006C4BBC"/>
    <w:rsid w:val="006E1330"/>
    <w:rsid w:val="00821658"/>
    <w:rsid w:val="008E38BE"/>
    <w:rsid w:val="009404D4"/>
    <w:rsid w:val="00985A45"/>
    <w:rsid w:val="009D43A0"/>
    <w:rsid w:val="00B50CCC"/>
    <w:rsid w:val="00B639DE"/>
    <w:rsid w:val="00B66189"/>
    <w:rsid w:val="00E300AF"/>
    <w:rsid w:val="00EA7DD4"/>
    <w:rsid w:val="00EF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DED4CE-ABE3-4971-A525-154C83AB5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189"/>
  </w:style>
  <w:style w:type="paragraph" w:styleId="3">
    <w:name w:val="heading 3"/>
    <w:basedOn w:val="a"/>
    <w:link w:val="30"/>
    <w:uiPriority w:val="9"/>
    <w:qFormat/>
    <w:rsid w:val="00B661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661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B66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B66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B6618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0">
    <w:name w:val="s0"/>
    <w:basedOn w:val="a0"/>
    <w:rsid w:val="00B6618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1">
    <w:name w:val="s1"/>
    <w:basedOn w:val="a0"/>
    <w:rsid w:val="00B66189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B66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61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F17EE"/>
    <w:pPr>
      <w:ind w:left="720"/>
      <w:contextualSpacing/>
    </w:pPr>
  </w:style>
  <w:style w:type="paragraph" w:styleId="2">
    <w:name w:val="Body Text Indent 2"/>
    <w:basedOn w:val="a"/>
    <w:link w:val="20"/>
    <w:uiPriority w:val="99"/>
    <w:semiHidden/>
    <w:unhideWhenUsed/>
    <w:rsid w:val="0082165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821658"/>
  </w:style>
  <w:style w:type="paragraph" w:customStyle="1" w:styleId="10">
    <w:name w:val="10"/>
    <w:basedOn w:val="a"/>
    <w:rsid w:val="0082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"/>
    <w:rsid w:val="0082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0">
    <w:name w:val="a3"/>
    <w:basedOn w:val="a"/>
    <w:rsid w:val="0082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5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9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1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7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pn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1280</Words>
  <Characters>7300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10</cp:revision>
  <cp:lastPrinted>2017-10-31T13:24:00Z</cp:lastPrinted>
  <dcterms:created xsi:type="dcterms:W3CDTF">2016-10-25T12:07:00Z</dcterms:created>
  <dcterms:modified xsi:type="dcterms:W3CDTF">2017-10-31T13:27:00Z</dcterms:modified>
</cp:coreProperties>
</file>